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ED" w:rsidRPr="009E17FD" w:rsidRDefault="00C30A16" w:rsidP="00C57857">
      <w:pPr>
        <w:jc w:val="both"/>
      </w:pPr>
      <w:bookmarkStart w:id="0" w:name="_GoBack"/>
      <w:bookmarkEnd w:id="0"/>
      <w:r w:rsidRPr="007877E2">
        <w:rPr>
          <w:b/>
          <w:noProof/>
        </w:rPr>
        <w:drawing>
          <wp:anchor distT="36576" distB="36576" distL="36576" distR="36576" simplePos="0" relativeHeight="251657216" behindDoc="0" locked="0" layoutInCell="1" allowOverlap="1">
            <wp:simplePos x="0" y="0"/>
            <wp:positionH relativeFrom="column">
              <wp:posOffset>-41910</wp:posOffset>
            </wp:positionH>
            <wp:positionV relativeFrom="paragraph">
              <wp:posOffset>-723900</wp:posOffset>
            </wp:positionV>
            <wp:extent cx="1527810" cy="495300"/>
            <wp:effectExtent l="19050" t="0" r="0" b="0"/>
            <wp:wrapNone/>
            <wp:docPr id="1" name="Picture 2" descr="LOGO HHSA_RoyalBlue_1719x5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HSA_RoyalBlue_1719x566_jpg"/>
                    <pic:cNvPicPr>
                      <a:picLocks noChangeAspect="1" noChangeArrowheads="1"/>
                    </pic:cNvPicPr>
                  </pic:nvPicPr>
                  <pic:blipFill>
                    <a:blip r:embed="rId8" cstate="print"/>
                    <a:srcRect/>
                    <a:stretch>
                      <a:fillRect/>
                    </a:stretch>
                  </pic:blipFill>
                  <pic:spPr bwMode="auto">
                    <a:xfrm>
                      <a:off x="0" y="0"/>
                      <a:ext cx="1527810" cy="495300"/>
                    </a:xfrm>
                    <a:prstGeom prst="rect">
                      <a:avLst/>
                    </a:prstGeom>
                    <a:noFill/>
                    <a:ln w="9525" algn="in">
                      <a:noFill/>
                      <a:miter lim="800000"/>
                      <a:headEnd/>
                      <a:tailEnd/>
                    </a:ln>
                    <a:effectLst/>
                  </pic:spPr>
                </pic:pic>
              </a:graphicData>
            </a:graphic>
          </wp:anchor>
        </w:drawing>
      </w:r>
      <w:r w:rsidR="006F1176" w:rsidRPr="007877E2">
        <w:rPr>
          <w:b/>
        </w:rPr>
        <w:t>To:</w:t>
      </w:r>
      <w:r w:rsidR="006F1176" w:rsidRPr="006F1176">
        <w:t xml:space="preserve"> </w:t>
      </w:r>
      <w:r w:rsidR="007877E2">
        <w:t xml:space="preserve">  </w:t>
      </w:r>
      <w:r w:rsidR="007A657B">
        <w:tab/>
      </w:r>
      <w:r w:rsidR="006F1176" w:rsidRPr="006F1176">
        <w:t>System of Care Providers</w:t>
      </w:r>
      <w:r w:rsidR="009E17FD">
        <w:tab/>
      </w:r>
      <w:r w:rsidR="009E17FD">
        <w:tab/>
      </w:r>
      <w:r w:rsidR="009E17FD">
        <w:tab/>
      </w:r>
      <w:r w:rsidR="009E17FD">
        <w:tab/>
      </w:r>
      <w:r w:rsidR="009E17FD">
        <w:tab/>
      </w:r>
      <w:r w:rsidR="009E17FD">
        <w:tab/>
      </w:r>
      <w:r w:rsidR="005904B3">
        <w:rPr>
          <w:b/>
        </w:rPr>
        <w:t xml:space="preserve">Date: </w:t>
      </w:r>
      <w:r w:rsidR="005904B3" w:rsidRPr="005904B3">
        <w:t>September 4, 2014</w:t>
      </w:r>
    </w:p>
    <w:p w:rsidR="006F1176" w:rsidRDefault="006F1176" w:rsidP="00C57857">
      <w:pPr>
        <w:jc w:val="both"/>
      </w:pPr>
      <w:r w:rsidRPr="007877E2">
        <w:rPr>
          <w:b/>
        </w:rPr>
        <w:t>From:</w:t>
      </w:r>
      <w:r w:rsidR="007877E2">
        <w:t xml:space="preserve">  </w:t>
      </w:r>
      <w:r w:rsidR="007A657B">
        <w:tab/>
      </w:r>
      <w:r w:rsidRPr="006F1176">
        <w:t xml:space="preserve">Steve Jones, LCSW, QM </w:t>
      </w:r>
      <w:r w:rsidR="00F16D0D">
        <w:t xml:space="preserve">Program </w:t>
      </w:r>
      <w:r w:rsidRPr="006F1176">
        <w:t>Manager</w:t>
      </w:r>
    </w:p>
    <w:p w:rsidR="007877E2" w:rsidRDefault="007877E2" w:rsidP="00C57857">
      <w:pPr>
        <w:jc w:val="both"/>
      </w:pPr>
    </w:p>
    <w:p w:rsidR="00FA1020" w:rsidRDefault="007877E2" w:rsidP="00C57857">
      <w:pPr>
        <w:tabs>
          <w:tab w:val="left" w:pos="720"/>
          <w:tab w:val="left" w:pos="1890"/>
          <w:tab w:val="left" w:pos="2070"/>
        </w:tabs>
        <w:jc w:val="both"/>
      </w:pPr>
      <w:r w:rsidRPr="007877E2">
        <w:rPr>
          <w:b/>
        </w:rPr>
        <w:t>Re:</w:t>
      </w:r>
      <w:r>
        <w:t xml:space="preserve">   </w:t>
      </w:r>
      <w:r w:rsidR="00000218">
        <w:tab/>
      </w:r>
      <w:r w:rsidR="0032497C">
        <w:t>Documentation Guidelines</w:t>
      </w:r>
      <w:r w:rsidR="005904B3">
        <w:t xml:space="preserve"> when Electronic Health Record</w:t>
      </w:r>
      <w:r w:rsidR="00C57857">
        <w:t xml:space="preserve"> (EHR)</w:t>
      </w:r>
      <w:r w:rsidR="005904B3">
        <w:t xml:space="preserve"> is Unavailable</w:t>
      </w:r>
    </w:p>
    <w:p w:rsidR="00B83902" w:rsidRDefault="00B83902" w:rsidP="00C57857">
      <w:pPr>
        <w:tabs>
          <w:tab w:val="left" w:pos="720"/>
          <w:tab w:val="left" w:pos="1890"/>
          <w:tab w:val="left" w:pos="2070"/>
        </w:tabs>
        <w:jc w:val="both"/>
      </w:pPr>
      <w:r>
        <w:tab/>
      </w:r>
    </w:p>
    <w:p w:rsidR="007C0F54" w:rsidRPr="00C57857" w:rsidRDefault="007C0F54" w:rsidP="00C57857">
      <w:pPr>
        <w:tabs>
          <w:tab w:val="left" w:pos="720"/>
          <w:tab w:val="left" w:pos="1890"/>
          <w:tab w:val="left" w:pos="2070"/>
        </w:tabs>
        <w:jc w:val="both"/>
      </w:pPr>
      <w:r w:rsidRPr="00C57857">
        <w:t>Dear Providers,</w:t>
      </w:r>
    </w:p>
    <w:p w:rsidR="00C57857" w:rsidRDefault="00C57857" w:rsidP="00C57857">
      <w:pPr>
        <w:jc w:val="both"/>
        <w:rPr>
          <w:rFonts w:cs="Arial"/>
          <w:iCs/>
        </w:rPr>
      </w:pPr>
    </w:p>
    <w:p w:rsidR="005904B3" w:rsidRPr="00C57857" w:rsidRDefault="00C57857" w:rsidP="00C57857">
      <w:pPr>
        <w:jc w:val="both"/>
        <w:rPr>
          <w:rFonts w:eastAsia="Times New Roman" w:cs="Arial"/>
          <w:iCs/>
        </w:rPr>
      </w:pPr>
      <w:r>
        <w:rPr>
          <w:rFonts w:cs="Arial"/>
          <w:iCs/>
        </w:rPr>
        <w:t>QM is confirming the following guidelines to assist programs with meeting documentation and claiming standards</w:t>
      </w:r>
      <w:r w:rsidR="007006A3">
        <w:rPr>
          <w:rFonts w:cs="Arial"/>
          <w:iCs/>
        </w:rPr>
        <w:t xml:space="preserve"> when the EHR</w:t>
      </w:r>
      <w:r>
        <w:rPr>
          <w:rFonts w:cs="Arial"/>
          <w:iCs/>
        </w:rPr>
        <w:t xml:space="preserve"> is slow or temporarily unavailable.  QM</w:t>
      </w:r>
      <w:r w:rsidR="005904B3" w:rsidRPr="00C57857">
        <w:rPr>
          <w:rFonts w:cs="Arial"/>
          <w:iCs/>
        </w:rPr>
        <w:t xml:space="preserve"> understand</w:t>
      </w:r>
      <w:r>
        <w:rPr>
          <w:rFonts w:cs="Arial"/>
          <w:iCs/>
        </w:rPr>
        <w:t>s</w:t>
      </w:r>
      <w:r w:rsidR="005904B3" w:rsidRPr="00C57857">
        <w:rPr>
          <w:rFonts w:cs="Arial"/>
          <w:iCs/>
        </w:rPr>
        <w:t xml:space="preserve"> that when the system </w:t>
      </w:r>
      <w:r>
        <w:rPr>
          <w:rFonts w:cs="Arial"/>
          <w:iCs/>
        </w:rPr>
        <w:t>is slow, not responding, or unavailable</w:t>
      </w:r>
      <w:r w:rsidR="005904B3" w:rsidRPr="00C57857">
        <w:rPr>
          <w:rFonts w:cs="Arial"/>
          <w:iCs/>
        </w:rPr>
        <w:t xml:space="preserve">, that your work continues and that you need to be able to claim and document your services. </w:t>
      </w:r>
      <w:r>
        <w:rPr>
          <w:rFonts w:cs="Arial"/>
          <w:iCs/>
        </w:rPr>
        <w:t xml:space="preserve"> Programs are expected to maintain and adhere to County and Medi-Cal documentation standards regardless of the status of the Electronic Health Record.  </w:t>
      </w:r>
      <w:r w:rsidR="005904B3" w:rsidRPr="00C57857">
        <w:rPr>
          <w:rFonts w:eastAsia="Times New Roman" w:cs="Arial"/>
          <w:iCs/>
        </w:rPr>
        <w:t>Whe</w:t>
      </w:r>
      <w:r w:rsidR="00552E5E">
        <w:rPr>
          <w:rFonts w:eastAsia="Times New Roman" w:cs="Arial"/>
          <w:iCs/>
        </w:rPr>
        <w:t>n there is an issue with the EHR</w:t>
      </w:r>
      <w:r w:rsidR="007006A3">
        <w:rPr>
          <w:rFonts w:eastAsia="Times New Roman" w:cs="Arial"/>
          <w:iCs/>
        </w:rPr>
        <w:t xml:space="preserve"> that will</w:t>
      </w:r>
      <w:r w:rsidR="00552E5E">
        <w:rPr>
          <w:rFonts w:eastAsia="Times New Roman" w:cs="Arial"/>
          <w:iCs/>
        </w:rPr>
        <w:t xml:space="preserve"> affect your operations</w:t>
      </w:r>
      <w:r w:rsidR="005904B3" w:rsidRPr="00C57857">
        <w:rPr>
          <w:rFonts w:eastAsia="Times New Roman" w:cs="Arial"/>
          <w:iCs/>
        </w:rPr>
        <w:t>, your program will receive an email</w:t>
      </w:r>
      <w:r w:rsidR="00552E5E">
        <w:rPr>
          <w:rFonts w:eastAsia="Times New Roman" w:cs="Arial"/>
          <w:iCs/>
        </w:rPr>
        <w:t xml:space="preserve"> alert</w:t>
      </w:r>
      <w:r w:rsidR="005904B3" w:rsidRPr="00C57857">
        <w:rPr>
          <w:rFonts w:eastAsia="Times New Roman" w:cs="Arial"/>
          <w:iCs/>
        </w:rPr>
        <w:t xml:space="preserve"> from the Optum Helpdesk</w:t>
      </w:r>
      <w:r w:rsidR="007006A3">
        <w:rPr>
          <w:rFonts w:eastAsia="Times New Roman" w:cs="Arial"/>
          <w:iCs/>
        </w:rPr>
        <w:t xml:space="preserve">. </w:t>
      </w:r>
      <w:r w:rsidR="005904B3" w:rsidRPr="00C57857">
        <w:t xml:space="preserve"> </w:t>
      </w:r>
      <w:r w:rsidR="00552E5E">
        <w:t>The following guidel</w:t>
      </w:r>
      <w:r w:rsidR="007006A3">
        <w:t>ines should be followed when an</w:t>
      </w:r>
      <w:r w:rsidR="00552E5E">
        <w:t xml:space="preserve"> al</w:t>
      </w:r>
      <w:r w:rsidR="007006A3">
        <w:t>ert is issued by Optum Helpdesk.</w:t>
      </w:r>
    </w:p>
    <w:p w:rsidR="005904B3" w:rsidRPr="00C57857" w:rsidRDefault="005904B3" w:rsidP="00C57857">
      <w:pPr>
        <w:numPr>
          <w:ilvl w:val="0"/>
          <w:numId w:val="6"/>
        </w:numPr>
        <w:spacing w:before="100" w:beforeAutospacing="1" w:after="100" w:afterAutospacing="1"/>
        <w:ind w:left="0"/>
        <w:jc w:val="both"/>
        <w:rPr>
          <w:rFonts w:eastAsia="Times New Roman" w:cs="Arial"/>
          <w:iCs/>
          <w:u w:val="single"/>
        </w:rPr>
      </w:pPr>
      <w:r w:rsidRPr="00C57857">
        <w:rPr>
          <w:rFonts w:eastAsia="Times New Roman" w:cs="Arial"/>
          <w:iCs/>
        </w:rPr>
        <w:t>When you receive this email noti</w:t>
      </w:r>
      <w:r w:rsidR="007006A3">
        <w:rPr>
          <w:rFonts w:eastAsia="Times New Roman" w:cs="Arial"/>
          <w:iCs/>
        </w:rPr>
        <w:t>fication</w:t>
      </w:r>
      <w:r w:rsidRPr="00C57857">
        <w:rPr>
          <w:rFonts w:eastAsia="Times New Roman" w:cs="Arial"/>
          <w:iCs/>
        </w:rPr>
        <w:t>, you may use your best judgment to determine if you are going to need to use an alternative method, i.e. paper, to document and claim for the services you provided during this time. If you decided to document your services on a paper progress note, you will give a paper billing record to your administrative staff t</w:t>
      </w:r>
      <w:r w:rsidR="007006A3">
        <w:rPr>
          <w:rFonts w:eastAsia="Times New Roman" w:cs="Arial"/>
          <w:iCs/>
        </w:rPr>
        <w:t>o enter the service into the EHR</w:t>
      </w:r>
      <w:r w:rsidRPr="00C57857">
        <w:rPr>
          <w:rFonts w:eastAsia="Times New Roman" w:cs="Arial"/>
          <w:iCs/>
        </w:rPr>
        <w:t xml:space="preserve">. </w:t>
      </w:r>
      <w:r w:rsidR="007006A3">
        <w:rPr>
          <w:rFonts w:eastAsia="Times New Roman" w:cs="Arial"/>
          <w:iCs/>
        </w:rPr>
        <w:t xml:space="preserve"> </w:t>
      </w:r>
      <w:r w:rsidRPr="00C57857">
        <w:rPr>
          <w:rFonts w:eastAsia="Times New Roman" w:cs="Arial"/>
          <w:iCs/>
        </w:rPr>
        <w:t xml:space="preserve">The paper progress note then becomes part of your permanent hybrid medical record. </w:t>
      </w:r>
      <w:r w:rsidR="007006A3">
        <w:rPr>
          <w:rFonts w:eastAsia="Times New Roman" w:cs="Arial"/>
          <w:iCs/>
        </w:rPr>
        <w:t xml:space="preserve"> </w:t>
      </w:r>
      <w:r w:rsidRPr="00C57857">
        <w:rPr>
          <w:rFonts w:eastAsia="Times New Roman" w:cs="Arial"/>
          <w:iCs/>
          <w:u w:val="single"/>
        </w:rPr>
        <w:t xml:space="preserve">You do </w:t>
      </w:r>
      <w:r w:rsidRPr="00C57857">
        <w:rPr>
          <w:rFonts w:eastAsia="Times New Roman" w:cs="Arial"/>
          <w:b/>
          <w:bCs/>
          <w:iCs/>
          <w:u w:val="single"/>
        </w:rPr>
        <w:t>not</w:t>
      </w:r>
      <w:r w:rsidRPr="00C57857">
        <w:rPr>
          <w:rFonts w:eastAsia="Times New Roman" w:cs="Arial"/>
          <w:iCs/>
          <w:u w:val="single"/>
        </w:rPr>
        <w:t xml:space="preserve"> need to re-enter the note into Anasazi. </w:t>
      </w:r>
    </w:p>
    <w:p w:rsidR="005904B3" w:rsidRPr="00C57857" w:rsidRDefault="005904B3" w:rsidP="00C57857">
      <w:pPr>
        <w:numPr>
          <w:ilvl w:val="0"/>
          <w:numId w:val="6"/>
        </w:numPr>
        <w:spacing w:before="100" w:beforeAutospacing="1" w:after="100" w:afterAutospacing="1"/>
        <w:ind w:left="0"/>
        <w:jc w:val="both"/>
        <w:rPr>
          <w:rFonts w:eastAsia="Times New Roman" w:cs="Arial"/>
          <w:iCs/>
          <w:u w:val="single"/>
        </w:rPr>
      </w:pPr>
      <w:r w:rsidRPr="00C57857">
        <w:rPr>
          <w:rFonts w:eastAsia="Times New Roman" w:cs="Arial"/>
          <w:iCs/>
        </w:rPr>
        <w:t xml:space="preserve">If there is an existing BHA, Discharge Summary, or Client Plan already completed in Anasazi, you should wait until the system becomes available to complete any electronic updates. </w:t>
      </w:r>
      <w:r w:rsidR="007006A3">
        <w:rPr>
          <w:rFonts w:eastAsia="Times New Roman" w:cs="Arial"/>
          <w:iCs/>
        </w:rPr>
        <w:t xml:space="preserve"> </w:t>
      </w:r>
      <w:r w:rsidRPr="00C57857">
        <w:rPr>
          <w:rFonts w:eastAsia="Times New Roman" w:cs="Arial"/>
          <w:iCs/>
          <w:u w:val="single"/>
        </w:rPr>
        <w:t>Do not use the paper forms.</w:t>
      </w:r>
      <w:r w:rsidRPr="00C57857">
        <w:t xml:space="preserve"> </w:t>
      </w:r>
    </w:p>
    <w:p w:rsidR="005904B3" w:rsidRPr="00C57857" w:rsidRDefault="005904B3" w:rsidP="00C57857">
      <w:pPr>
        <w:numPr>
          <w:ilvl w:val="0"/>
          <w:numId w:val="6"/>
        </w:numPr>
        <w:spacing w:before="100" w:beforeAutospacing="1" w:after="100" w:afterAutospacing="1"/>
        <w:ind w:left="0"/>
        <w:jc w:val="both"/>
        <w:rPr>
          <w:rFonts w:eastAsia="Times New Roman" w:cs="Arial"/>
          <w:iCs/>
          <w:u w:val="single"/>
        </w:rPr>
      </w:pPr>
      <w:r w:rsidRPr="00C57857">
        <w:rPr>
          <w:rFonts w:eastAsia="Times New Roman" w:cs="Arial"/>
          <w:iCs/>
        </w:rPr>
        <w:t xml:space="preserve">If there is no existing BHA, Discharge Summary, or Client Plan in Anasazi, you should also wait until the system becomes available to complete the electronic entry of this information. </w:t>
      </w:r>
      <w:r w:rsidR="007006A3">
        <w:rPr>
          <w:rFonts w:eastAsia="Times New Roman" w:cs="Arial"/>
          <w:iCs/>
        </w:rPr>
        <w:t xml:space="preserve"> </w:t>
      </w:r>
      <w:r w:rsidRPr="00C57857">
        <w:rPr>
          <w:rFonts w:eastAsia="Times New Roman" w:cs="Arial"/>
          <w:iCs/>
        </w:rPr>
        <w:t>Because there is generally a longer timeline allowed for entering these documents, you should be able to delay entry by a day or two.</w:t>
      </w:r>
      <w:r w:rsidRPr="00C57857">
        <w:t xml:space="preserve"> </w:t>
      </w:r>
    </w:p>
    <w:p w:rsidR="005904B3" w:rsidRPr="00C57857" w:rsidRDefault="005904B3" w:rsidP="00C57857">
      <w:pPr>
        <w:numPr>
          <w:ilvl w:val="0"/>
          <w:numId w:val="6"/>
        </w:numPr>
        <w:spacing w:before="100" w:beforeAutospacing="1" w:after="100" w:afterAutospacing="1"/>
        <w:ind w:left="0"/>
        <w:jc w:val="both"/>
        <w:rPr>
          <w:rFonts w:eastAsia="Times New Roman" w:cs="Arial"/>
          <w:iCs/>
          <w:u w:val="single"/>
        </w:rPr>
      </w:pPr>
      <w:r w:rsidRPr="00C57857">
        <w:rPr>
          <w:rFonts w:eastAsia="Times New Roman" w:cs="Arial"/>
          <w:iCs/>
        </w:rPr>
        <w:t xml:space="preserve">Remember, that you </w:t>
      </w:r>
      <w:r w:rsidRPr="007006A3">
        <w:rPr>
          <w:rFonts w:eastAsia="Times New Roman" w:cs="Arial"/>
          <w:b/>
          <w:iCs/>
          <w:u w:val="single"/>
        </w:rPr>
        <w:t>may not claim</w:t>
      </w:r>
      <w:r w:rsidRPr="00C57857">
        <w:rPr>
          <w:rFonts w:eastAsia="Times New Roman" w:cs="Arial"/>
          <w:iCs/>
        </w:rPr>
        <w:t xml:space="preserve"> for a service until the service is documented on a paper progress note or</w:t>
      </w:r>
      <w:r w:rsidR="007006A3">
        <w:rPr>
          <w:rFonts w:eastAsia="Times New Roman" w:cs="Arial"/>
          <w:iCs/>
        </w:rPr>
        <w:t xml:space="preserve"> final approved in the EHR</w:t>
      </w:r>
      <w:r w:rsidRPr="00C57857">
        <w:rPr>
          <w:rFonts w:eastAsia="Times New Roman" w:cs="Arial"/>
          <w:iCs/>
        </w:rPr>
        <w:t>.</w:t>
      </w:r>
      <w:r w:rsidRPr="00C57857">
        <w:t xml:space="preserve"> </w:t>
      </w:r>
    </w:p>
    <w:p w:rsidR="005904B3" w:rsidRPr="00C57857" w:rsidRDefault="007006A3" w:rsidP="00C57857">
      <w:pPr>
        <w:numPr>
          <w:ilvl w:val="0"/>
          <w:numId w:val="6"/>
        </w:numPr>
        <w:spacing w:before="100" w:beforeAutospacing="1" w:after="100" w:afterAutospacing="1"/>
        <w:ind w:left="0"/>
        <w:jc w:val="both"/>
        <w:rPr>
          <w:rFonts w:eastAsia="Times New Roman" w:cs="Arial"/>
          <w:iCs/>
          <w:u w:val="single"/>
        </w:rPr>
      </w:pPr>
      <w:r>
        <w:rPr>
          <w:rFonts w:eastAsia="Times New Roman" w:cs="Arial"/>
          <w:iCs/>
        </w:rPr>
        <w:t>As soon as the EHR</w:t>
      </w:r>
      <w:r w:rsidR="005904B3" w:rsidRPr="00C57857">
        <w:rPr>
          <w:rFonts w:eastAsia="Times New Roman" w:cs="Arial"/>
          <w:iCs/>
        </w:rPr>
        <w:t xml:space="preserve"> becomes available (regardless of time of day), your program is expected to return to entering everything into the electronic health record.</w:t>
      </w:r>
      <w:r w:rsidR="005904B3" w:rsidRPr="00C57857">
        <w:t xml:space="preserve"> </w:t>
      </w:r>
    </w:p>
    <w:p w:rsidR="005904B3" w:rsidRPr="007006A3" w:rsidRDefault="005904B3" w:rsidP="00C57857">
      <w:pPr>
        <w:numPr>
          <w:ilvl w:val="0"/>
          <w:numId w:val="6"/>
        </w:numPr>
        <w:spacing w:before="100" w:beforeAutospacing="1" w:after="100" w:afterAutospacing="1"/>
        <w:ind w:left="0"/>
        <w:jc w:val="both"/>
        <w:rPr>
          <w:rFonts w:eastAsia="Times New Roman" w:cs="Arial"/>
          <w:iCs/>
          <w:u w:val="single"/>
        </w:rPr>
      </w:pPr>
      <w:r w:rsidRPr="00C57857">
        <w:rPr>
          <w:rFonts w:eastAsia="Times New Roman" w:cs="Arial"/>
          <w:iCs/>
        </w:rPr>
        <w:t>This guidelin</w:t>
      </w:r>
      <w:r w:rsidR="007006A3">
        <w:rPr>
          <w:rFonts w:eastAsia="Times New Roman" w:cs="Arial"/>
          <w:iCs/>
        </w:rPr>
        <w:t>e does not apply to planned or routine system maintenance</w:t>
      </w:r>
      <w:r w:rsidRPr="00C57857">
        <w:rPr>
          <w:rFonts w:eastAsia="Times New Roman" w:cs="Arial"/>
          <w:iCs/>
        </w:rPr>
        <w:t>.</w:t>
      </w:r>
      <w:r w:rsidRPr="00C57857">
        <w:t xml:space="preserve"> </w:t>
      </w:r>
    </w:p>
    <w:p w:rsidR="007006A3" w:rsidRPr="007006A3" w:rsidRDefault="007006A3" w:rsidP="00C57857">
      <w:pPr>
        <w:numPr>
          <w:ilvl w:val="0"/>
          <w:numId w:val="6"/>
        </w:numPr>
        <w:spacing w:before="100" w:beforeAutospacing="1" w:after="100" w:afterAutospacing="1"/>
        <w:ind w:left="0"/>
        <w:jc w:val="both"/>
        <w:rPr>
          <w:rFonts w:eastAsia="Times New Roman" w:cs="Arial"/>
          <w:iCs/>
          <w:u w:val="single"/>
        </w:rPr>
      </w:pPr>
      <w:r>
        <w:t>The 14 day documentation requirement for claiming remains in effect d</w:t>
      </w:r>
      <w:r w:rsidR="0032497C">
        <w:t xml:space="preserve">uring planned or unplanned outage of the EHR. </w:t>
      </w:r>
    </w:p>
    <w:p w:rsidR="007006A3" w:rsidRPr="00C57857" w:rsidRDefault="007006A3" w:rsidP="00C57857">
      <w:pPr>
        <w:numPr>
          <w:ilvl w:val="0"/>
          <w:numId w:val="6"/>
        </w:numPr>
        <w:spacing w:before="100" w:beforeAutospacing="1" w:after="100" w:afterAutospacing="1"/>
        <w:ind w:left="0"/>
        <w:jc w:val="both"/>
        <w:rPr>
          <w:rFonts w:eastAsia="Times New Roman" w:cs="Arial"/>
          <w:iCs/>
          <w:u w:val="single"/>
        </w:rPr>
      </w:pPr>
      <w:r>
        <w:t>If you wait until the last day or two to final approve your documentation, you run the risk of not being able to claim for services or may be out of compliance with County and Medi-Cal documentation requirement</w:t>
      </w:r>
      <w:r w:rsidR="0032497C">
        <w:t>s</w:t>
      </w:r>
      <w:r>
        <w:t xml:space="preserve">.  As a general rule, programs should not be waiting until </w:t>
      </w:r>
      <w:r w:rsidR="0032497C">
        <w:t>the 13 or 14 day to</w:t>
      </w:r>
      <w:r>
        <w:t xml:space="preserve"> final approve documentation.  You may need to adjust your internal program operations if this is an issue.</w:t>
      </w:r>
    </w:p>
    <w:p w:rsidR="005904B3" w:rsidRPr="00C57857" w:rsidRDefault="005904B3" w:rsidP="00C57857">
      <w:pPr>
        <w:jc w:val="both"/>
        <w:rPr>
          <w:rFonts w:cs="Arial"/>
          <w:iCs/>
        </w:rPr>
      </w:pPr>
      <w:r w:rsidRPr="00C57857">
        <w:rPr>
          <w:rFonts w:cs="Arial"/>
          <w:b/>
          <w:bCs/>
          <w:iCs/>
        </w:rPr>
        <w:t xml:space="preserve">Please send any questions to </w:t>
      </w:r>
      <w:hyperlink r:id="rId9" w:history="1">
        <w:r w:rsidR="00A7654C" w:rsidRPr="00AB54DB">
          <w:rPr>
            <w:rStyle w:val="Hyperlink"/>
            <w:rFonts w:cs="Arial"/>
            <w:b/>
            <w:bCs/>
            <w:iCs/>
          </w:rPr>
          <w:t>QIMatters.hh</w:t>
        </w:r>
        <w:r w:rsidR="00A7654C" w:rsidRPr="00AB54DB">
          <w:rPr>
            <w:rStyle w:val="Hyperlink"/>
            <w:b/>
          </w:rPr>
          <w:t>sa</w:t>
        </w:r>
        <w:r w:rsidR="00A7654C" w:rsidRPr="00AB54DB">
          <w:rPr>
            <w:rStyle w:val="Hyperlink"/>
            <w:rFonts w:cs="Arial"/>
            <w:b/>
            <w:bCs/>
            <w:iCs/>
          </w:rPr>
          <w:t>@sdcounty.ca.gov</w:t>
        </w:r>
      </w:hyperlink>
      <w:r w:rsidRPr="00C57857">
        <w:rPr>
          <w:rFonts w:cs="Arial"/>
          <w:iCs/>
        </w:rPr>
        <w:t>.</w:t>
      </w:r>
    </w:p>
    <w:p w:rsidR="005904B3" w:rsidRPr="00C57857" w:rsidRDefault="005904B3" w:rsidP="00C57857">
      <w:pPr>
        <w:tabs>
          <w:tab w:val="left" w:pos="720"/>
          <w:tab w:val="left" w:pos="1890"/>
          <w:tab w:val="left" w:pos="2070"/>
        </w:tabs>
        <w:jc w:val="both"/>
      </w:pPr>
    </w:p>
    <w:p w:rsidR="005904B3" w:rsidRPr="00C57857" w:rsidRDefault="005904B3" w:rsidP="00C57857">
      <w:pPr>
        <w:tabs>
          <w:tab w:val="left" w:pos="720"/>
          <w:tab w:val="left" w:pos="1890"/>
          <w:tab w:val="left" w:pos="2070"/>
        </w:tabs>
        <w:jc w:val="both"/>
      </w:pPr>
    </w:p>
    <w:p w:rsidR="00C57857" w:rsidRPr="00C57857" w:rsidRDefault="00C57857" w:rsidP="00C57857">
      <w:pPr>
        <w:jc w:val="both"/>
        <w:rPr>
          <w:rFonts w:eastAsia="Times New Roman" w:cs="Arial"/>
          <w:iCs/>
        </w:rPr>
      </w:pPr>
      <w:r w:rsidRPr="00C57857">
        <w:rPr>
          <w:rFonts w:eastAsia="Times New Roman" w:cs="Arial"/>
          <w:iCs/>
        </w:rPr>
        <w:t>Please continue to report all slowness, non-response or system unavailability directly to the Optum Helpdesk.</w:t>
      </w:r>
      <w:r w:rsidRPr="00C57857">
        <w:t xml:space="preserve"> </w:t>
      </w:r>
    </w:p>
    <w:p w:rsidR="005904B3" w:rsidRPr="00C57857" w:rsidRDefault="005904B3" w:rsidP="00C57857">
      <w:pPr>
        <w:tabs>
          <w:tab w:val="left" w:pos="720"/>
          <w:tab w:val="left" w:pos="1890"/>
          <w:tab w:val="left" w:pos="2070"/>
        </w:tabs>
        <w:jc w:val="both"/>
      </w:pPr>
    </w:p>
    <w:p w:rsidR="00A45617" w:rsidRPr="00C57857" w:rsidRDefault="00A45617" w:rsidP="00C57857">
      <w:pPr>
        <w:jc w:val="both"/>
      </w:pPr>
    </w:p>
    <w:p w:rsidR="00000218" w:rsidRPr="00C57857" w:rsidRDefault="00000218" w:rsidP="00C57857">
      <w:pPr>
        <w:jc w:val="both"/>
      </w:pPr>
    </w:p>
    <w:sectPr w:rsidR="00000218" w:rsidRPr="00C57857" w:rsidSect="00637812">
      <w:headerReference w:type="default" r:id="rId1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5C" w:rsidRDefault="006A5E5C" w:rsidP="00637812">
      <w:r>
        <w:separator/>
      </w:r>
    </w:p>
  </w:endnote>
  <w:endnote w:type="continuationSeparator" w:id="0">
    <w:p w:rsidR="006A5E5C" w:rsidRDefault="006A5E5C" w:rsidP="0063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E8" w:rsidRPr="0032497C" w:rsidRDefault="002E7AE8">
    <w:pPr>
      <w:pStyle w:val="Footer"/>
      <w:pBdr>
        <w:top w:val="thinThickSmallGap" w:sz="24" w:space="1" w:color="622423" w:themeColor="accent2" w:themeShade="7F"/>
      </w:pBdr>
      <w:rPr>
        <w:sz w:val="18"/>
        <w:szCs w:val="18"/>
      </w:rPr>
    </w:pPr>
    <w:r w:rsidRPr="0032497C">
      <w:rPr>
        <w:sz w:val="18"/>
        <w:szCs w:val="18"/>
      </w:rPr>
      <w:t xml:space="preserve">COUNTY OF SAN DIEGO, BHS, QM MEMO – ISSUED </w:t>
    </w:r>
    <w:r w:rsidR="0032497C" w:rsidRPr="0032497C">
      <w:rPr>
        <w:sz w:val="18"/>
        <w:szCs w:val="18"/>
      </w:rPr>
      <w:t>9</w:t>
    </w:r>
    <w:r w:rsidRPr="0032497C">
      <w:rPr>
        <w:sz w:val="18"/>
        <w:szCs w:val="18"/>
      </w:rPr>
      <w:t>/</w:t>
    </w:r>
    <w:r w:rsidR="0032497C" w:rsidRPr="0032497C">
      <w:rPr>
        <w:sz w:val="18"/>
        <w:szCs w:val="18"/>
      </w:rPr>
      <w:t>04</w:t>
    </w:r>
    <w:r w:rsidRPr="0032497C">
      <w:rPr>
        <w:sz w:val="18"/>
        <w:szCs w:val="18"/>
      </w:rPr>
      <w:t>/13</w:t>
    </w:r>
  </w:p>
  <w:p w:rsidR="002E7AE8" w:rsidRPr="00542AD0" w:rsidRDefault="002E7AE8">
    <w:pPr>
      <w:pStyle w:val="Footer"/>
      <w:pBdr>
        <w:top w:val="thinThickSmallGap" w:sz="24" w:space="1" w:color="622423" w:themeColor="accent2" w:themeShade="7F"/>
      </w:pBdr>
      <w:rPr>
        <w:sz w:val="16"/>
        <w:szCs w:val="16"/>
      </w:rPr>
    </w:pPr>
    <w:r w:rsidRPr="003520F4">
      <w:rPr>
        <w:i/>
        <w:color w:val="548DD4" w:themeColor="text2" w:themeTint="99"/>
        <w:sz w:val="20"/>
        <w:szCs w:val="20"/>
      </w:rPr>
      <w:t>LIVE WELL</w:t>
    </w:r>
    <w:r>
      <w:rPr>
        <w:i/>
        <w:color w:val="548DD4" w:themeColor="text2" w:themeTint="99"/>
        <w:sz w:val="20"/>
        <w:szCs w:val="20"/>
      </w:rPr>
      <w:t>,</w:t>
    </w:r>
    <w:r w:rsidRPr="003520F4">
      <w:rPr>
        <w:i/>
        <w:color w:val="548DD4" w:themeColor="text2" w:themeTint="99"/>
        <w:sz w:val="20"/>
        <w:szCs w:val="20"/>
      </w:rPr>
      <w:t xml:space="preserve"> SAN DIEGO</w:t>
    </w:r>
    <w:r>
      <w:rPr>
        <w:i/>
        <w:color w:val="548DD4" w:themeColor="text2" w:themeTint="99"/>
        <w:sz w:val="20"/>
        <w:szCs w:val="20"/>
      </w:rPr>
      <w:t>!</w:t>
    </w:r>
    <w:r w:rsidRPr="00542AD0">
      <w:rPr>
        <w:sz w:val="16"/>
        <w:szCs w:val="16"/>
      </w:rPr>
      <w:ptab w:relativeTo="margin" w:alignment="right" w:leader="none"/>
    </w:r>
    <w:r w:rsidRPr="00542AD0">
      <w:rPr>
        <w:sz w:val="16"/>
        <w:szCs w:val="16"/>
      </w:rPr>
      <w:t xml:space="preserve">Page </w:t>
    </w:r>
    <w:r w:rsidR="003C67CF" w:rsidRPr="00542AD0">
      <w:rPr>
        <w:sz w:val="16"/>
        <w:szCs w:val="16"/>
      </w:rPr>
      <w:fldChar w:fldCharType="begin"/>
    </w:r>
    <w:r w:rsidRPr="00542AD0">
      <w:rPr>
        <w:sz w:val="16"/>
        <w:szCs w:val="16"/>
      </w:rPr>
      <w:instrText xml:space="preserve"> PAGE   \* MERGEFORMAT </w:instrText>
    </w:r>
    <w:r w:rsidR="003C67CF" w:rsidRPr="00542AD0">
      <w:rPr>
        <w:sz w:val="16"/>
        <w:szCs w:val="16"/>
      </w:rPr>
      <w:fldChar w:fldCharType="separate"/>
    </w:r>
    <w:r w:rsidR="0057336F">
      <w:rPr>
        <w:noProof/>
        <w:sz w:val="16"/>
        <w:szCs w:val="16"/>
      </w:rPr>
      <w:t>1</w:t>
    </w:r>
    <w:r w:rsidR="003C67CF" w:rsidRPr="00542AD0">
      <w:rPr>
        <w:sz w:val="16"/>
        <w:szCs w:val="16"/>
      </w:rPr>
      <w:fldChar w:fldCharType="end"/>
    </w:r>
  </w:p>
  <w:p w:rsidR="002E7AE8" w:rsidRPr="00637812" w:rsidRDefault="002E7AE8">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5C" w:rsidRDefault="006A5E5C" w:rsidP="00637812">
      <w:r>
        <w:separator/>
      </w:r>
    </w:p>
  </w:footnote>
  <w:footnote w:type="continuationSeparator" w:id="0">
    <w:p w:rsidR="006A5E5C" w:rsidRDefault="006A5E5C" w:rsidP="0063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32"/>
        <w:szCs w:val="32"/>
      </w:rPr>
      <w:alias w:val="Title"/>
      <w:id w:val="77738743"/>
      <w:placeholder>
        <w:docPart w:val="68FEBC8C98534093B1127C4C414FAC26"/>
      </w:placeholder>
      <w:dataBinding w:prefixMappings="xmlns:ns0='http://schemas.openxmlformats.org/package/2006/metadata/core-properties' xmlns:ns1='http://purl.org/dc/elements/1.1/'" w:xpath="/ns0:coreProperties[1]/ns1:title[1]" w:storeItemID="{6C3C8BC8-F283-45AE-878A-BAB7291924A1}"/>
      <w:text/>
    </w:sdtPr>
    <w:sdtEndPr/>
    <w:sdtContent>
      <w:p w:rsidR="002E7AE8" w:rsidRDefault="002E7A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74D29">
          <w:rPr>
            <w:rFonts w:eastAsiaTheme="majorEastAsia" w:cstheme="majorBidi"/>
            <w:b/>
            <w:sz w:val="32"/>
            <w:szCs w:val="32"/>
          </w:rPr>
          <w:t>QUALITY MANAGEMENT MEMO</w:t>
        </w:r>
      </w:p>
    </w:sdtContent>
  </w:sdt>
  <w:p w:rsidR="002E7AE8" w:rsidRDefault="002E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BD7"/>
    <w:multiLevelType w:val="hybridMultilevel"/>
    <w:tmpl w:val="359A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07EA"/>
    <w:multiLevelType w:val="hybridMultilevel"/>
    <w:tmpl w:val="9EE8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70D4B"/>
    <w:multiLevelType w:val="hybridMultilevel"/>
    <w:tmpl w:val="42D2C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BF59F5"/>
    <w:multiLevelType w:val="hybridMultilevel"/>
    <w:tmpl w:val="C65653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12C08"/>
    <w:multiLevelType w:val="hybridMultilevel"/>
    <w:tmpl w:val="491A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12499"/>
    <w:multiLevelType w:val="hybridMultilevel"/>
    <w:tmpl w:val="6BFC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1" w:cryptProviderType="rsaFull" w:cryptAlgorithmClass="hash" w:cryptAlgorithmType="typeAny" w:cryptAlgorithmSid="4" w:cryptSpinCount="100000" w:hash="TPprOQIRODXkMRHlBLul2oP11Ok=" w:salt="LgbzyBwEu0UIfvqsnGvx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2"/>
    <w:rsid w:val="00000218"/>
    <w:rsid w:val="000370AA"/>
    <w:rsid w:val="0006589E"/>
    <w:rsid w:val="00086003"/>
    <w:rsid w:val="000871F1"/>
    <w:rsid w:val="00117CD7"/>
    <w:rsid w:val="0017122C"/>
    <w:rsid w:val="001829A5"/>
    <w:rsid w:val="001A52EC"/>
    <w:rsid w:val="001E418D"/>
    <w:rsid w:val="00230946"/>
    <w:rsid w:val="00235DD8"/>
    <w:rsid w:val="00290CAA"/>
    <w:rsid w:val="002E199D"/>
    <w:rsid w:val="002E4576"/>
    <w:rsid w:val="002E7AE8"/>
    <w:rsid w:val="003017ED"/>
    <w:rsid w:val="0032497C"/>
    <w:rsid w:val="003520F4"/>
    <w:rsid w:val="003737BD"/>
    <w:rsid w:val="003C67CF"/>
    <w:rsid w:val="003D0B35"/>
    <w:rsid w:val="00423A07"/>
    <w:rsid w:val="00467D04"/>
    <w:rsid w:val="004713AF"/>
    <w:rsid w:val="004B119B"/>
    <w:rsid w:val="004D504A"/>
    <w:rsid w:val="004E0F55"/>
    <w:rsid w:val="004F0E52"/>
    <w:rsid w:val="00542AD0"/>
    <w:rsid w:val="00552E5E"/>
    <w:rsid w:val="00564C25"/>
    <w:rsid w:val="0057336F"/>
    <w:rsid w:val="00582422"/>
    <w:rsid w:val="005904B3"/>
    <w:rsid w:val="005F04BB"/>
    <w:rsid w:val="006118A9"/>
    <w:rsid w:val="00637812"/>
    <w:rsid w:val="00664918"/>
    <w:rsid w:val="00682EEE"/>
    <w:rsid w:val="006A5E5C"/>
    <w:rsid w:val="006F1176"/>
    <w:rsid w:val="006F35AB"/>
    <w:rsid w:val="006F5339"/>
    <w:rsid w:val="007006A3"/>
    <w:rsid w:val="007228BF"/>
    <w:rsid w:val="0075752A"/>
    <w:rsid w:val="0076478F"/>
    <w:rsid w:val="00767269"/>
    <w:rsid w:val="007877E2"/>
    <w:rsid w:val="007A657B"/>
    <w:rsid w:val="007C0F54"/>
    <w:rsid w:val="007E4EA0"/>
    <w:rsid w:val="0081749D"/>
    <w:rsid w:val="00823F43"/>
    <w:rsid w:val="00830735"/>
    <w:rsid w:val="008A636A"/>
    <w:rsid w:val="00902325"/>
    <w:rsid w:val="00917092"/>
    <w:rsid w:val="009C0B8E"/>
    <w:rsid w:val="009D46D5"/>
    <w:rsid w:val="009E17FD"/>
    <w:rsid w:val="00A05E54"/>
    <w:rsid w:val="00A136C9"/>
    <w:rsid w:val="00A45617"/>
    <w:rsid w:val="00A74B9E"/>
    <w:rsid w:val="00A7654C"/>
    <w:rsid w:val="00A83270"/>
    <w:rsid w:val="00A86C12"/>
    <w:rsid w:val="00AD43A7"/>
    <w:rsid w:val="00AE3356"/>
    <w:rsid w:val="00B33DB2"/>
    <w:rsid w:val="00B4797D"/>
    <w:rsid w:val="00B530F4"/>
    <w:rsid w:val="00B83902"/>
    <w:rsid w:val="00BA3AB7"/>
    <w:rsid w:val="00BC4668"/>
    <w:rsid w:val="00BE48E8"/>
    <w:rsid w:val="00BF4E4E"/>
    <w:rsid w:val="00C06973"/>
    <w:rsid w:val="00C30A16"/>
    <w:rsid w:val="00C57857"/>
    <w:rsid w:val="00C71A35"/>
    <w:rsid w:val="00CB60EB"/>
    <w:rsid w:val="00CE0B57"/>
    <w:rsid w:val="00D64993"/>
    <w:rsid w:val="00D8701C"/>
    <w:rsid w:val="00DA5915"/>
    <w:rsid w:val="00DC6A11"/>
    <w:rsid w:val="00DD61E4"/>
    <w:rsid w:val="00E132CD"/>
    <w:rsid w:val="00E349A4"/>
    <w:rsid w:val="00E41AC9"/>
    <w:rsid w:val="00E678D5"/>
    <w:rsid w:val="00EF322D"/>
    <w:rsid w:val="00EF4DB9"/>
    <w:rsid w:val="00EF6503"/>
    <w:rsid w:val="00EF68C3"/>
    <w:rsid w:val="00F16D0D"/>
    <w:rsid w:val="00F25826"/>
    <w:rsid w:val="00F701BA"/>
    <w:rsid w:val="00F74D29"/>
    <w:rsid w:val="00FA1020"/>
    <w:rsid w:val="00FA4B92"/>
    <w:rsid w:val="00FB1AD5"/>
    <w:rsid w:val="00FB2B50"/>
    <w:rsid w:val="00FC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2849">
      <w:bodyDiv w:val="1"/>
      <w:marLeft w:val="0"/>
      <w:marRight w:val="0"/>
      <w:marTop w:val="0"/>
      <w:marBottom w:val="0"/>
      <w:divBdr>
        <w:top w:val="none" w:sz="0" w:space="0" w:color="auto"/>
        <w:left w:val="none" w:sz="0" w:space="0" w:color="auto"/>
        <w:bottom w:val="none" w:sz="0" w:space="0" w:color="auto"/>
        <w:right w:val="none" w:sz="0" w:space="0" w:color="auto"/>
      </w:divBdr>
    </w:div>
    <w:div w:id="1405759854">
      <w:bodyDiv w:val="1"/>
      <w:marLeft w:val="0"/>
      <w:marRight w:val="0"/>
      <w:marTop w:val="0"/>
      <w:marBottom w:val="0"/>
      <w:divBdr>
        <w:top w:val="none" w:sz="0" w:space="0" w:color="auto"/>
        <w:left w:val="none" w:sz="0" w:space="0" w:color="auto"/>
        <w:bottom w:val="none" w:sz="0" w:space="0" w:color="auto"/>
        <w:right w:val="none" w:sz="0" w:space="0" w:color="auto"/>
      </w:divBdr>
    </w:div>
    <w:div w:id="1459031709">
      <w:bodyDiv w:val="1"/>
      <w:marLeft w:val="0"/>
      <w:marRight w:val="0"/>
      <w:marTop w:val="0"/>
      <w:marBottom w:val="0"/>
      <w:divBdr>
        <w:top w:val="none" w:sz="0" w:space="0" w:color="auto"/>
        <w:left w:val="none" w:sz="0" w:space="0" w:color="auto"/>
        <w:bottom w:val="none" w:sz="0" w:space="0" w:color="auto"/>
        <w:right w:val="none" w:sz="0" w:space="0" w:color="auto"/>
      </w:divBdr>
      <w:divsChild>
        <w:div w:id="264044743">
          <w:marLeft w:val="0"/>
          <w:marRight w:val="0"/>
          <w:marTop w:val="0"/>
          <w:marBottom w:val="0"/>
          <w:divBdr>
            <w:top w:val="none" w:sz="0" w:space="0" w:color="auto"/>
            <w:left w:val="none" w:sz="0" w:space="0" w:color="auto"/>
            <w:bottom w:val="none" w:sz="0" w:space="0" w:color="auto"/>
            <w:right w:val="none" w:sz="0" w:space="0" w:color="auto"/>
          </w:divBdr>
          <w:divsChild>
            <w:div w:id="491605892">
              <w:marLeft w:val="0"/>
              <w:marRight w:val="0"/>
              <w:marTop w:val="0"/>
              <w:marBottom w:val="0"/>
              <w:divBdr>
                <w:top w:val="none" w:sz="0" w:space="0" w:color="auto"/>
                <w:left w:val="none" w:sz="0" w:space="0" w:color="auto"/>
                <w:bottom w:val="none" w:sz="0" w:space="0" w:color="auto"/>
                <w:right w:val="none" w:sz="0" w:space="0" w:color="auto"/>
              </w:divBdr>
              <w:divsChild>
                <w:div w:id="2049451098">
                  <w:marLeft w:val="0"/>
                  <w:marRight w:val="0"/>
                  <w:marTop w:val="0"/>
                  <w:marBottom w:val="0"/>
                  <w:divBdr>
                    <w:top w:val="none" w:sz="0" w:space="0" w:color="auto"/>
                    <w:left w:val="none" w:sz="0" w:space="0" w:color="auto"/>
                    <w:bottom w:val="none" w:sz="0" w:space="0" w:color="auto"/>
                    <w:right w:val="none" w:sz="0" w:space="0" w:color="auto"/>
                  </w:divBdr>
                  <w:divsChild>
                    <w:div w:id="1292129793">
                      <w:marLeft w:val="0"/>
                      <w:marRight w:val="0"/>
                      <w:marTop w:val="0"/>
                      <w:marBottom w:val="0"/>
                      <w:divBdr>
                        <w:top w:val="none" w:sz="0" w:space="0" w:color="auto"/>
                        <w:left w:val="none" w:sz="0" w:space="0" w:color="auto"/>
                        <w:bottom w:val="none" w:sz="0" w:space="0" w:color="auto"/>
                        <w:right w:val="none" w:sz="0" w:space="0" w:color="auto"/>
                      </w:divBdr>
                      <w:divsChild>
                        <w:div w:id="1121916334">
                          <w:marLeft w:val="0"/>
                          <w:marRight w:val="0"/>
                          <w:marTop w:val="0"/>
                          <w:marBottom w:val="0"/>
                          <w:divBdr>
                            <w:top w:val="none" w:sz="0" w:space="0" w:color="auto"/>
                            <w:left w:val="none" w:sz="0" w:space="0" w:color="auto"/>
                            <w:bottom w:val="none" w:sz="0" w:space="0" w:color="auto"/>
                            <w:right w:val="none" w:sz="0" w:space="0" w:color="auto"/>
                          </w:divBdr>
                          <w:divsChild>
                            <w:div w:id="1714963232">
                              <w:marLeft w:val="0"/>
                              <w:marRight w:val="0"/>
                              <w:marTop w:val="0"/>
                              <w:marBottom w:val="0"/>
                              <w:divBdr>
                                <w:top w:val="none" w:sz="0" w:space="0" w:color="auto"/>
                                <w:left w:val="none" w:sz="0" w:space="0" w:color="auto"/>
                                <w:bottom w:val="none" w:sz="0" w:space="0" w:color="auto"/>
                                <w:right w:val="none" w:sz="0" w:space="0" w:color="auto"/>
                              </w:divBdr>
                              <w:divsChild>
                                <w:div w:id="674039798">
                                  <w:marLeft w:val="0"/>
                                  <w:marRight w:val="0"/>
                                  <w:marTop w:val="0"/>
                                  <w:marBottom w:val="0"/>
                                  <w:divBdr>
                                    <w:top w:val="none" w:sz="0" w:space="0" w:color="auto"/>
                                    <w:left w:val="none" w:sz="0" w:space="0" w:color="auto"/>
                                    <w:bottom w:val="none" w:sz="0" w:space="0" w:color="auto"/>
                                    <w:right w:val="none" w:sz="0" w:space="0" w:color="auto"/>
                                  </w:divBdr>
                                  <w:divsChild>
                                    <w:div w:id="1125808681">
                                      <w:marLeft w:val="0"/>
                                      <w:marRight w:val="0"/>
                                      <w:marTop w:val="0"/>
                                      <w:marBottom w:val="0"/>
                                      <w:divBdr>
                                        <w:top w:val="none" w:sz="0" w:space="0" w:color="auto"/>
                                        <w:left w:val="none" w:sz="0" w:space="0" w:color="auto"/>
                                        <w:bottom w:val="none" w:sz="0" w:space="0" w:color="auto"/>
                                        <w:right w:val="none" w:sz="0" w:space="0" w:color="auto"/>
                                      </w:divBdr>
                                      <w:divsChild>
                                        <w:div w:id="2121685373">
                                          <w:marLeft w:val="0"/>
                                          <w:marRight w:val="0"/>
                                          <w:marTop w:val="0"/>
                                          <w:marBottom w:val="0"/>
                                          <w:divBdr>
                                            <w:top w:val="none" w:sz="0" w:space="0" w:color="auto"/>
                                            <w:left w:val="none" w:sz="0" w:space="0" w:color="auto"/>
                                            <w:bottom w:val="none" w:sz="0" w:space="0" w:color="auto"/>
                                            <w:right w:val="none" w:sz="0" w:space="0" w:color="auto"/>
                                          </w:divBdr>
                                          <w:divsChild>
                                            <w:div w:id="1579245411">
                                              <w:marLeft w:val="0"/>
                                              <w:marRight w:val="0"/>
                                              <w:marTop w:val="0"/>
                                              <w:marBottom w:val="0"/>
                                              <w:divBdr>
                                                <w:top w:val="none" w:sz="0" w:space="0" w:color="auto"/>
                                                <w:left w:val="none" w:sz="0" w:space="0" w:color="auto"/>
                                                <w:bottom w:val="none" w:sz="0" w:space="0" w:color="auto"/>
                                                <w:right w:val="none" w:sz="0" w:space="0" w:color="auto"/>
                                              </w:divBdr>
                                              <w:divsChild>
                                                <w:div w:id="707754202">
                                                  <w:marLeft w:val="0"/>
                                                  <w:marRight w:val="0"/>
                                                  <w:marTop w:val="0"/>
                                                  <w:marBottom w:val="0"/>
                                                  <w:divBdr>
                                                    <w:top w:val="none" w:sz="0" w:space="0" w:color="auto"/>
                                                    <w:left w:val="none" w:sz="0" w:space="0" w:color="auto"/>
                                                    <w:bottom w:val="none" w:sz="0" w:space="0" w:color="auto"/>
                                                    <w:right w:val="none" w:sz="0" w:space="0" w:color="auto"/>
                                                  </w:divBdr>
                                                  <w:divsChild>
                                                    <w:div w:id="900289559">
                                                      <w:marLeft w:val="0"/>
                                                      <w:marRight w:val="0"/>
                                                      <w:marTop w:val="0"/>
                                                      <w:marBottom w:val="0"/>
                                                      <w:divBdr>
                                                        <w:top w:val="none" w:sz="0" w:space="0" w:color="auto"/>
                                                        <w:left w:val="none" w:sz="0" w:space="0" w:color="auto"/>
                                                        <w:bottom w:val="none" w:sz="0" w:space="0" w:color="auto"/>
                                                        <w:right w:val="none" w:sz="0" w:space="0" w:color="auto"/>
                                                      </w:divBdr>
                                                      <w:divsChild>
                                                        <w:div w:id="915436500">
                                                          <w:marLeft w:val="0"/>
                                                          <w:marRight w:val="0"/>
                                                          <w:marTop w:val="0"/>
                                                          <w:marBottom w:val="0"/>
                                                          <w:divBdr>
                                                            <w:top w:val="none" w:sz="0" w:space="0" w:color="auto"/>
                                                            <w:left w:val="none" w:sz="0" w:space="0" w:color="auto"/>
                                                            <w:bottom w:val="none" w:sz="0" w:space="0" w:color="auto"/>
                                                            <w:right w:val="none" w:sz="0" w:space="0" w:color="auto"/>
                                                          </w:divBdr>
                                                          <w:divsChild>
                                                            <w:div w:id="1841892674">
                                                              <w:marLeft w:val="0"/>
                                                              <w:marRight w:val="0"/>
                                                              <w:marTop w:val="0"/>
                                                              <w:marBottom w:val="0"/>
                                                              <w:divBdr>
                                                                <w:top w:val="none" w:sz="0" w:space="0" w:color="auto"/>
                                                                <w:left w:val="none" w:sz="0" w:space="0" w:color="auto"/>
                                                                <w:bottom w:val="none" w:sz="0" w:space="0" w:color="auto"/>
                                                                <w:right w:val="none" w:sz="0" w:space="0" w:color="auto"/>
                                                              </w:divBdr>
                                                              <w:divsChild>
                                                                <w:div w:id="6942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4995652">
      <w:bodyDiv w:val="1"/>
      <w:marLeft w:val="0"/>
      <w:marRight w:val="0"/>
      <w:marTop w:val="0"/>
      <w:marBottom w:val="0"/>
      <w:divBdr>
        <w:top w:val="none" w:sz="0" w:space="0" w:color="auto"/>
        <w:left w:val="none" w:sz="0" w:space="0" w:color="auto"/>
        <w:bottom w:val="none" w:sz="0" w:space="0" w:color="auto"/>
        <w:right w:val="none" w:sz="0" w:space="0" w:color="auto"/>
      </w:divBdr>
      <w:divsChild>
        <w:div w:id="692346065">
          <w:marLeft w:val="0"/>
          <w:marRight w:val="0"/>
          <w:marTop w:val="0"/>
          <w:marBottom w:val="0"/>
          <w:divBdr>
            <w:top w:val="none" w:sz="0" w:space="0" w:color="auto"/>
            <w:left w:val="none" w:sz="0" w:space="0" w:color="auto"/>
            <w:bottom w:val="none" w:sz="0" w:space="0" w:color="auto"/>
            <w:right w:val="none" w:sz="0" w:space="0" w:color="auto"/>
          </w:divBdr>
          <w:divsChild>
            <w:div w:id="963920792">
              <w:marLeft w:val="0"/>
              <w:marRight w:val="0"/>
              <w:marTop w:val="0"/>
              <w:marBottom w:val="0"/>
              <w:divBdr>
                <w:top w:val="none" w:sz="0" w:space="0" w:color="auto"/>
                <w:left w:val="none" w:sz="0" w:space="0" w:color="auto"/>
                <w:bottom w:val="none" w:sz="0" w:space="0" w:color="auto"/>
                <w:right w:val="none" w:sz="0" w:space="0" w:color="auto"/>
              </w:divBdr>
              <w:divsChild>
                <w:div w:id="427625004">
                  <w:marLeft w:val="0"/>
                  <w:marRight w:val="0"/>
                  <w:marTop w:val="0"/>
                  <w:marBottom w:val="0"/>
                  <w:divBdr>
                    <w:top w:val="none" w:sz="0" w:space="0" w:color="auto"/>
                    <w:left w:val="none" w:sz="0" w:space="0" w:color="auto"/>
                    <w:bottom w:val="none" w:sz="0" w:space="0" w:color="auto"/>
                    <w:right w:val="none" w:sz="0" w:space="0" w:color="auto"/>
                  </w:divBdr>
                  <w:divsChild>
                    <w:div w:id="1463887582">
                      <w:marLeft w:val="0"/>
                      <w:marRight w:val="0"/>
                      <w:marTop w:val="0"/>
                      <w:marBottom w:val="0"/>
                      <w:divBdr>
                        <w:top w:val="none" w:sz="0" w:space="0" w:color="auto"/>
                        <w:left w:val="none" w:sz="0" w:space="0" w:color="auto"/>
                        <w:bottom w:val="none" w:sz="0" w:space="0" w:color="auto"/>
                        <w:right w:val="none" w:sz="0" w:space="0" w:color="auto"/>
                      </w:divBdr>
                      <w:divsChild>
                        <w:div w:id="1984311372">
                          <w:marLeft w:val="0"/>
                          <w:marRight w:val="0"/>
                          <w:marTop w:val="0"/>
                          <w:marBottom w:val="0"/>
                          <w:divBdr>
                            <w:top w:val="none" w:sz="0" w:space="0" w:color="auto"/>
                            <w:left w:val="none" w:sz="0" w:space="0" w:color="auto"/>
                            <w:bottom w:val="none" w:sz="0" w:space="0" w:color="auto"/>
                            <w:right w:val="none" w:sz="0" w:space="0" w:color="auto"/>
                          </w:divBdr>
                          <w:divsChild>
                            <w:div w:id="469321763">
                              <w:marLeft w:val="0"/>
                              <w:marRight w:val="0"/>
                              <w:marTop w:val="0"/>
                              <w:marBottom w:val="0"/>
                              <w:divBdr>
                                <w:top w:val="none" w:sz="0" w:space="0" w:color="auto"/>
                                <w:left w:val="none" w:sz="0" w:space="0" w:color="auto"/>
                                <w:bottom w:val="none" w:sz="0" w:space="0" w:color="auto"/>
                                <w:right w:val="none" w:sz="0" w:space="0" w:color="auto"/>
                              </w:divBdr>
                              <w:divsChild>
                                <w:div w:id="706031947">
                                  <w:marLeft w:val="0"/>
                                  <w:marRight w:val="0"/>
                                  <w:marTop w:val="0"/>
                                  <w:marBottom w:val="0"/>
                                  <w:divBdr>
                                    <w:top w:val="none" w:sz="0" w:space="0" w:color="auto"/>
                                    <w:left w:val="none" w:sz="0" w:space="0" w:color="auto"/>
                                    <w:bottom w:val="none" w:sz="0" w:space="0" w:color="auto"/>
                                    <w:right w:val="none" w:sz="0" w:space="0" w:color="auto"/>
                                  </w:divBdr>
                                  <w:divsChild>
                                    <w:div w:id="231820578">
                                      <w:marLeft w:val="0"/>
                                      <w:marRight w:val="0"/>
                                      <w:marTop w:val="0"/>
                                      <w:marBottom w:val="0"/>
                                      <w:divBdr>
                                        <w:top w:val="none" w:sz="0" w:space="0" w:color="auto"/>
                                        <w:left w:val="none" w:sz="0" w:space="0" w:color="auto"/>
                                        <w:bottom w:val="none" w:sz="0" w:space="0" w:color="auto"/>
                                        <w:right w:val="none" w:sz="0" w:space="0" w:color="auto"/>
                                      </w:divBdr>
                                      <w:divsChild>
                                        <w:div w:id="300308616">
                                          <w:marLeft w:val="0"/>
                                          <w:marRight w:val="0"/>
                                          <w:marTop w:val="0"/>
                                          <w:marBottom w:val="0"/>
                                          <w:divBdr>
                                            <w:top w:val="none" w:sz="0" w:space="0" w:color="auto"/>
                                            <w:left w:val="none" w:sz="0" w:space="0" w:color="auto"/>
                                            <w:bottom w:val="none" w:sz="0" w:space="0" w:color="auto"/>
                                            <w:right w:val="none" w:sz="0" w:space="0" w:color="auto"/>
                                          </w:divBdr>
                                          <w:divsChild>
                                            <w:div w:id="1161043023">
                                              <w:marLeft w:val="0"/>
                                              <w:marRight w:val="0"/>
                                              <w:marTop w:val="0"/>
                                              <w:marBottom w:val="0"/>
                                              <w:divBdr>
                                                <w:top w:val="none" w:sz="0" w:space="0" w:color="auto"/>
                                                <w:left w:val="none" w:sz="0" w:space="0" w:color="auto"/>
                                                <w:bottom w:val="none" w:sz="0" w:space="0" w:color="auto"/>
                                                <w:right w:val="none" w:sz="0" w:space="0" w:color="auto"/>
                                              </w:divBdr>
                                              <w:divsChild>
                                                <w:div w:id="1429232752">
                                                  <w:marLeft w:val="0"/>
                                                  <w:marRight w:val="0"/>
                                                  <w:marTop w:val="0"/>
                                                  <w:marBottom w:val="0"/>
                                                  <w:divBdr>
                                                    <w:top w:val="none" w:sz="0" w:space="0" w:color="auto"/>
                                                    <w:left w:val="none" w:sz="0" w:space="0" w:color="auto"/>
                                                    <w:bottom w:val="none" w:sz="0" w:space="0" w:color="auto"/>
                                                    <w:right w:val="none" w:sz="0" w:space="0" w:color="auto"/>
                                                  </w:divBdr>
                                                  <w:divsChild>
                                                    <w:div w:id="2018074082">
                                                      <w:marLeft w:val="0"/>
                                                      <w:marRight w:val="0"/>
                                                      <w:marTop w:val="0"/>
                                                      <w:marBottom w:val="0"/>
                                                      <w:divBdr>
                                                        <w:top w:val="none" w:sz="0" w:space="0" w:color="auto"/>
                                                        <w:left w:val="none" w:sz="0" w:space="0" w:color="auto"/>
                                                        <w:bottom w:val="none" w:sz="0" w:space="0" w:color="auto"/>
                                                        <w:right w:val="none" w:sz="0" w:space="0" w:color="auto"/>
                                                      </w:divBdr>
                                                      <w:divsChild>
                                                        <w:div w:id="1917783955">
                                                          <w:marLeft w:val="0"/>
                                                          <w:marRight w:val="0"/>
                                                          <w:marTop w:val="0"/>
                                                          <w:marBottom w:val="0"/>
                                                          <w:divBdr>
                                                            <w:top w:val="none" w:sz="0" w:space="0" w:color="auto"/>
                                                            <w:left w:val="none" w:sz="0" w:space="0" w:color="auto"/>
                                                            <w:bottom w:val="none" w:sz="0" w:space="0" w:color="auto"/>
                                                            <w:right w:val="none" w:sz="0" w:space="0" w:color="auto"/>
                                                          </w:divBdr>
                                                          <w:divsChild>
                                                            <w:div w:id="1570262625">
                                                              <w:marLeft w:val="0"/>
                                                              <w:marRight w:val="0"/>
                                                              <w:marTop w:val="0"/>
                                                              <w:marBottom w:val="0"/>
                                                              <w:divBdr>
                                                                <w:top w:val="none" w:sz="0" w:space="0" w:color="auto"/>
                                                                <w:left w:val="none" w:sz="0" w:space="0" w:color="auto"/>
                                                                <w:bottom w:val="none" w:sz="0" w:space="0" w:color="auto"/>
                                                                <w:right w:val="none" w:sz="0" w:space="0" w:color="auto"/>
                                                              </w:divBdr>
                                                              <w:divsChild>
                                                                <w:div w:id="1713572192">
                                                                  <w:marLeft w:val="0"/>
                                                                  <w:marRight w:val="0"/>
                                                                  <w:marTop w:val="0"/>
                                                                  <w:marBottom w:val="0"/>
                                                                  <w:divBdr>
                                                                    <w:top w:val="none" w:sz="0" w:space="0" w:color="auto"/>
                                                                    <w:left w:val="none" w:sz="0" w:space="0" w:color="auto"/>
                                                                    <w:bottom w:val="none" w:sz="0" w:space="0" w:color="auto"/>
                                                                    <w:right w:val="none" w:sz="0" w:space="0" w:color="auto"/>
                                                                  </w:divBdr>
                                                                </w:div>
                                                                <w:div w:id="856113502">
                                                                  <w:marLeft w:val="0"/>
                                                                  <w:marRight w:val="0"/>
                                                                  <w:marTop w:val="0"/>
                                                                  <w:marBottom w:val="0"/>
                                                                  <w:divBdr>
                                                                    <w:top w:val="none" w:sz="0" w:space="0" w:color="auto"/>
                                                                    <w:left w:val="none" w:sz="0" w:space="0" w:color="auto"/>
                                                                    <w:bottom w:val="none" w:sz="0" w:space="0" w:color="auto"/>
                                                                    <w:right w:val="none" w:sz="0" w:space="0" w:color="auto"/>
                                                                  </w:divBdr>
                                                                </w:div>
                                                                <w:div w:id="1517307839">
                                                                  <w:marLeft w:val="0"/>
                                                                  <w:marRight w:val="0"/>
                                                                  <w:marTop w:val="0"/>
                                                                  <w:marBottom w:val="0"/>
                                                                  <w:divBdr>
                                                                    <w:top w:val="none" w:sz="0" w:space="0" w:color="auto"/>
                                                                    <w:left w:val="none" w:sz="0" w:space="0" w:color="auto"/>
                                                                    <w:bottom w:val="none" w:sz="0" w:space="0" w:color="auto"/>
                                                                    <w:right w:val="none" w:sz="0" w:space="0" w:color="auto"/>
                                                                  </w:divBdr>
                                                                </w:div>
                                                                <w:div w:id="296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IMatters.hhsa@sdcounty.c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EBC8C98534093B1127C4C414FAC26"/>
        <w:category>
          <w:name w:val="General"/>
          <w:gallery w:val="placeholder"/>
        </w:category>
        <w:types>
          <w:type w:val="bbPlcHdr"/>
        </w:types>
        <w:behaviors>
          <w:behavior w:val="content"/>
        </w:behaviors>
        <w:guid w:val="{E76235C0-008E-46B8-AC5C-AD9DADA77CB9}"/>
      </w:docPartPr>
      <w:docPartBody>
        <w:p w:rsidR="00017083" w:rsidRDefault="001172F9" w:rsidP="001172F9">
          <w:pPr>
            <w:pStyle w:val="68FEBC8C98534093B1127C4C414FAC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172F9"/>
    <w:rsid w:val="00017083"/>
    <w:rsid w:val="00037206"/>
    <w:rsid w:val="00073A48"/>
    <w:rsid w:val="001172F9"/>
    <w:rsid w:val="001E6BC8"/>
    <w:rsid w:val="00265381"/>
    <w:rsid w:val="00291797"/>
    <w:rsid w:val="003B4774"/>
    <w:rsid w:val="003E594D"/>
    <w:rsid w:val="0046042A"/>
    <w:rsid w:val="004C659E"/>
    <w:rsid w:val="0062700C"/>
    <w:rsid w:val="00714629"/>
    <w:rsid w:val="00864781"/>
    <w:rsid w:val="00916FC3"/>
    <w:rsid w:val="00966CA2"/>
    <w:rsid w:val="009B535D"/>
    <w:rsid w:val="00A51ED4"/>
    <w:rsid w:val="00BD179B"/>
    <w:rsid w:val="00C446BF"/>
    <w:rsid w:val="00C86BB4"/>
    <w:rsid w:val="00E81645"/>
    <w:rsid w:val="00EC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BC8C98534093B1127C4C414FAC26">
    <w:name w:val="68FEBC8C98534093B1127C4C414FAC26"/>
    <w:rsid w:val="00117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QUALITY MANAGEMENT MEMO</vt:lpstr>
    </vt:vector>
  </TitlesOfParts>
  <Company>County of San Diego</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MEMO</dc:title>
  <dc:creator>sjones3</dc:creator>
  <cp:lastModifiedBy>Linda Oliver</cp:lastModifiedBy>
  <cp:revision>2</cp:revision>
  <dcterms:created xsi:type="dcterms:W3CDTF">2014-09-04T22:49:00Z</dcterms:created>
  <dcterms:modified xsi:type="dcterms:W3CDTF">2014-09-04T22:49:00Z</dcterms:modified>
</cp:coreProperties>
</file>